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     В соответствии со статьей 59 Федерального закона Российской Федерации от 27.12.2012 г. № 273-ФЗ «Об образовании в Российской Федерации» освоение основных образовательных программ основного общего или среднего общего образования, имеющих государственную аккредитацию, завершается обязательной государственной итоговой аттестацией.</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 xml:space="preserve">Государственная итоговая аттестация (далее - ГИА) проводится государственной экзаменационной комиссией в целях определения соответствия результатов освоения </w:t>
      </w:r>
      <w:proofErr w:type="gramStart"/>
      <w:r w:rsidRPr="00311EBD">
        <w:rPr>
          <w:rFonts w:ascii="Rubik-Regular" w:eastAsia="Times New Roman" w:hAnsi="Rubik-Regular" w:cs="Times New Roman"/>
          <w:color w:val="000000"/>
          <w:sz w:val="21"/>
          <w:szCs w:val="21"/>
          <w:lang w:eastAsia="ru-RU"/>
        </w:rPr>
        <w:t>обучающимися</w:t>
      </w:r>
      <w:proofErr w:type="gramEnd"/>
      <w:r w:rsidRPr="00311EBD">
        <w:rPr>
          <w:rFonts w:ascii="Rubik-Regular" w:eastAsia="Times New Roman" w:hAnsi="Rubik-Regular" w:cs="Times New Roman"/>
          <w:color w:val="000000"/>
          <w:sz w:val="21"/>
          <w:szCs w:val="21"/>
          <w:lang w:eastAsia="ru-RU"/>
        </w:rPr>
        <w:t xml:space="preserve"> основных образовательных программ соответствующим требованиям Федерального государственного образовательного стандарта.</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Формы и порядок проведения ГИА определяются Министерством образования и науки Российской Федерации.</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311EBD">
        <w:rPr>
          <w:rFonts w:ascii="Rubik-Regular" w:eastAsia="Times New Roman" w:hAnsi="Rubik-Regular" w:cs="Times New Roman"/>
          <w:color w:val="000000"/>
          <w:sz w:val="21"/>
          <w:szCs w:val="21"/>
          <w:lang w:eastAsia="ru-RU"/>
        </w:rPr>
        <w:t>К ГИА допускаются обучающиеся, не имеющие академической задолженности и в полном объеме выполнившие учебный план.</w:t>
      </w:r>
      <w:proofErr w:type="gramEnd"/>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 xml:space="preserve">Заявление на участие в ГИА подается в места регистрации, перечень которых определяется </w:t>
      </w:r>
      <w:proofErr w:type="spellStart"/>
      <w:r w:rsidRPr="00311EBD">
        <w:rPr>
          <w:rFonts w:ascii="Rubik-Regular" w:eastAsia="Times New Roman" w:hAnsi="Rubik-Regular" w:cs="Times New Roman"/>
          <w:color w:val="000000"/>
          <w:sz w:val="21"/>
          <w:szCs w:val="21"/>
          <w:lang w:eastAsia="ru-RU"/>
        </w:rPr>
        <w:t>минобразованием</w:t>
      </w:r>
      <w:proofErr w:type="spellEnd"/>
      <w:r w:rsidRPr="00311EBD">
        <w:rPr>
          <w:rFonts w:ascii="Rubik-Regular" w:eastAsia="Times New Roman" w:hAnsi="Rubik-Regular" w:cs="Times New Roman"/>
          <w:color w:val="000000"/>
          <w:sz w:val="21"/>
          <w:szCs w:val="21"/>
          <w:lang w:eastAsia="ru-RU"/>
        </w:rPr>
        <w:t xml:space="preserve"> Ростовской области.</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Обучающиеся, не прошедшие ГИА или получившие на ГИА неудовлетворительные результаты, вправе пройти ГИА повторно в сроки, определяемые порядком проведения ГИА.</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hyperlink r:id="rId6" w:tooltip="Об утверждении мест регистрации на сдачу ЕГЭ в 2024 году.pdf" w:history="1">
        <w:r w:rsidRPr="00311EBD">
          <w:rPr>
            <w:rFonts w:ascii="Rubik-Regular" w:eastAsia="Times New Roman" w:hAnsi="Rubik-Regular" w:cs="Times New Roman"/>
            <w:color w:val="3A75C4"/>
            <w:sz w:val="21"/>
            <w:szCs w:val="21"/>
            <w:u w:val="single"/>
            <w:bdr w:val="none" w:sz="0" w:space="0" w:color="auto" w:frame="1"/>
            <w:lang w:eastAsia="ru-RU"/>
          </w:rPr>
          <w:t>Постановление Министерства общего и профессионального образования Ростовской области от 11.08.2023 № 10 "Об утверждении мест регистрации зая</w:t>
        </w:r>
        <w:r>
          <w:rPr>
            <w:rFonts w:ascii="Rubik-Regular" w:eastAsia="Times New Roman" w:hAnsi="Rubik-Regular" w:cs="Times New Roman"/>
            <w:color w:val="3A75C4"/>
            <w:sz w:val="21"/>
            <w:szCs w:val="21"/>
            <w:u w:val="single"/>
            <w:bdr w:val="none" w:sz="0" w:space="0" w:color="auto" w:frame="1"/>
            <w:lang w:eastAsia="ru-RU"/>
          </w:rPr>
          <w:t>влений на сдачу единого госуда</w:t>
        </w:r>
        <w:r w:rsidRPr="00311EBD">
          <w:rPr>
            <w:rFonts w:ascii="Rubik-Regular" w:eastAsia="Times New Roman" w:hAnsi="Rubik-Regular" w:cs="Times New Roman"/>
            <w:color w:val="3A75C4"/>
            <w:sz w:val="21"/>
            <w:szCs w:val="21"/>
            <w:u w:val="single"/>
            <w:bdr w:val="none" w:sz="0" w:space="0" w:color="auto" w:frame="1"/>
            <w:lang w:eastAsia="ru-RU"/>
          </w:rPr>
          <w:t>рственного экзамена на территории Ростовской области в 2024 год</w:t>
        </w:r>
      </w:hyperlink>
      <w:hyperlink r:id="rId7" w:tooltip="Об утверждении мест регистрации на сдачу ЕГЭ в 2024 году.pdf" w:history="1">
        <w:r w:rsidRPr="00311EBD">
          <w:rPr>
            <w:rFonts w:ascii="Rubik-Regular" w:eastAsia="Times New Roman" w:hAnsi="Rubik-Regular" w:cs="Times New Roman"/>
            <w:color w:val="3A75C4"/>
            <w:sz w:val="21"/>
            <w:szCs w:val="21"/>
            <w:u w:val="single"/>
            <w:bdr w:val="none" w:sz="0" w:space="0" w:color="auto" w:frame="1"/>
            <w:lang w:eastAsia="ru-RU"/>
          </w:rPr>
          <w:t>у"</w:t>
        </w:r>
      </w:hyperlink>
    </w:p>
    <w:p w:rsidR="00311EBD" w:rsidRPr="00311EBD" w:rsidRDefault="00311EBD" w:rsidP="00311EBD">
      <w:pPr>
        <w:shd w:val="clear" w:color="auto" w:fill="FFFFFF"/>
        <w:spacing w:before="315" w:after="0" w:line="330" w:lineRule="atLeast"/>
        <w:jc w:val="center"/>
        <w:textAlignment w:val="baseline"/>
        <w:rPr>
          <w:rFonts w:ascii="Rubik-Regular" w:eastAsia="Times New Roman" w:hAnsi="Rubik-Regular" w:cs="Times New Roman"/>
          <w:color w:val="000000"/>
          <w:sz w:val="21"/>
          <w:szCs w:val="21"/>
          <w:lang w:eastAsia="ru-RU"/>
        </w:rPr>
      </w:pPr>
      <w:r w:rsidRPr="00311EBD">
        <w:rPr>
          <w:rFonts w:ascii="Rubik-Bold" w:eastAsia="Times New Roman" w:hAnsi="Rubik-Bold" w:cs="Times New Roman"/>
          <w:b/>
          <w:bCs/>
          <w:color w:val="000000"/>
          <w:sz w:val="21"/>
          <w:szCs w:val="21"/>
          <w:lang w:eastAsia="ru-RU"/>
        </w:rPr>
        <w:t>ОСНОВНЫЕ СВЕДЕНИЯ О ЕГЭ</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ЕГЭ проводится письменно на русском языке (за исключением ЕГЭ по иностранным языкам).</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Для проведения ЕГЭ на территории Российской Федерации и за ее пределами предусматривается единое расписание экзаменов. </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 xml:space="preserve">На территории Российской Федерации ЕГЭ организуется и проводится </w:t>
      </w:r>
      <w:proofErr w:type="spellStart"/>
      <w:r w:rsidRPr="00311EBD">
        <w:rPr>
          <w:rFonts w:ascii="Rubik-Regular" w:eastAsia="Times New Roman" w:hAnsi="Rubik-Regular" w:cs="Times New Roman"/>
          <w:color w:val="000000"/>
          <w:sz w:val="21"/>
          <w:szCs w:val="21"/>
          <w:lang w:eastAsia="ru-RU"/>
        </w:rPr>
        <w:t>Рособрнадзором</w:t>
      </w:r>
      <w:proofErr w:type="spellEnd"/>
      <w:r w:rsidRPr="00311EBD">
        <w:rPr>
          <w:rFonts w:ascii="Rubik-Regular" w:eastAsia="Times New Roman" w:hAnsi="Rubik-Regular" w:cs="Times New Roman"/>
          <w:color w:val="000000"/>
          <w:sz w:val="21"/>
          <w:szCs w:val="21"/>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311EBD" w:rsidRPr="00311EBD" w:rsidRDefault="00311EBD" w:rsidP="00311EBD">
      <w:pPr>
        <w:shd w:val="clear" w:color="auto" w:fill="FFFFFF"/>
        <w:spacing w:before="315" w:after="0" w:line="330" w:lineRule="atLeast"/>
        <w:jc w:val="center"/>
        <w:textAlignment w:val="baseline"/>
        <w:rPr>
          <w:rFonts w:ascii="Rubik-Regular" w:eastAsia="Times New Roman" w:hAnsi="Rubik-Regular" w:cs="Times New Roman"/>
          <w:color w:val="000000"/>
          <w:sz w:val="21"/>
          <w:szCs w:val="21"/>
          <w:lang w:eastAsia="ru-RU"/>
        </w:rPr>
      </w:pPr>
      <w:r w:rsidRPr="00311EBD">
        <w:rPr>
          <w:rFonts w:ascii="Rubik-Bold" w:eastAsia="Times New Roman" w:hAnsi="Rubik-Bold" w:cs="Times New Roman"/>
          <w:b/>
          <w:bCs/>
          <w:color w:val="000000"/>
          <w:sz w:val="21"/>
          <w:szCs w:val="21"/>
          <w:lang w:eastAsia="ru-RU"/>
        </w:rPr>
        <w:lastRenderedPageBreak/>
        <w:t>УЧАСТНИКИ ЕГЭ</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311EBD">
        <w:rPr>
          <w:rFonts w:ascii="Rubik-Regular" w:eastAsia="Times New Roman" w:hAnsi="Rubik-Regular" w:cs="Times New Roman"/>
          <w:color w:val="000000"/>
          <w:sz w:val="21"/>
          <w:szCs w:val="21"/>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Вправе добровольно сдавать ГИА в форме ЕГЭ: </w:t>
      </w:r>
    </w:p>
    <w:p w:rsidR="00311EBD" w:rsidRPr="00311EBD" w:rsidRDefault="00311EBD" w:rsidP="00311EBD">
      <w:pPr>
        <w:numPr>
          <w:ilvl w:val="0"/>
          <w:numId w:val="1"/>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311EBD" w:rsidRPr="00311EBD" w:rsidRDefault="00311EBD" w:rsidP="00311EBD">
      <w:pPr>
        <w:numPr>
          <w:ilvl w:val="0"/>
          <w:numId w:val="1"/>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11EBD" w:rsidRPr="00311EBD" w:rsidRDefault="00311EBD" w:rsidP="00311EBD">
      <w:pPr>
        <w:numPr>
          <w:ilvl w:val="0"/>
          <w:numId w:val="1"/>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11EBD" w:rsidRPr="00311EBD" w:rsidRDefault="00311EBD" w:rsidP="00311EBD">
      <w:pPr>
        <w:numPr>
          <w:ilvl w:val="0"/>
          <w:numId w:val="1"/>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Имеют право участвовать в ЕГЭ: </w:t>
      </w:r>
    </w:p>
    <w:p w:rsidR="00311EBD" w:rsidRPr="00311EBD" w:rsidRDefault="00311EBD" w:rsidP="00311EBD">
      <w:pPr>
        <w:numPr>
          <w:ilvl w:val="0"/>
          <w:numId w:val="2"/>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proofErr w:type="gramStart"/>
      <w:r w:rsidRPr="00311EBD">
        <w:rPr>
          <w:rFonts w:ascii="inherit" w:eastAsia="Times New Roman" w:hAnsi="inherit" w:cs="Times New Roman"/>
          <w:color w:val="000000"/>
          <w:sz w:val="27"/>
          <w:szCs w:val="27"/>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311EBD" w:rsidRPr="00311EBD" w:rsidRDefault="00311EBD" w:rsidP="00311EBD">
      <w:pPr>
        <w:numPr>
          <w:ilvl w:val="0"/>
          <w:numId w:val="2"/>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обучающиеся по образовательным программам среднего профессионального образования; </w:t>
      </w:r>
    </w:p>
    <w:p w:rsidR="00311EBD" w:rsidRPr="00311EBD" w:rsidRDefault="00311EBD" w:rsidP="00311EBD">
      <w:pPr>
        <w:numPr>
          <w:ilvl w:val="0"/>
          <w:numId w:val="2"/>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roofErr w:type="gramStart"/>
      <w:r w:rsidRPr="00311EBD">
        <w:rPr>
          <w:rFonts w:ascii="Rubik-Regular" w:eastAsia="Times New Roman" w:hAnsi="Rubik-Regular" w:cs="Times New Roman"/>
          <w:color w:val="000000"/>
          <w:sz w:val="21"/>
          <w:szCs w:val="21"/>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11EBD">
        <w:rPr>
          <w:rFonts w:ascii="Rubik-Regular" w:eastAsia="Times New Roman" w:hAnsi="Rubik-Regular" w:cs="Times New Roman"/>
          <w:color w:val="000000"/>
          <w:sz w:val="21"/>
          <w:szCs w:val="21"/>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311EBD" w:rsidRPr="00311EBD" w:rsidRDefault="00311EBD" w:rsidP="00311EBD">
      <w:pPr>
        <w:shd w:val="clear" w:color="auto" w:fill="FFFFFF"/>
        <w:spacing w:before="315" w:after="0" w:line="330" w:lineRule="atLeast"/>
        <w:jc w:val="center"/>
        <w:textAlignment w:val="baseline"/>
        <w:rPr>
          <w:rFonts w:ascii="Rubik-Regular" w:eastAsia="Times New Roman" w:hAnsi="Rubik-Regular" w:cs="Times New Roman"/>
          <w:color w:val="000000"/>
          <w:sz w:val="21"/>
          <w:szCs w:val="21"/>
          <w:lang w:eastAsia="ru-RU"/>
        </w:rPr>
      </w:pPr>
      <w:r w:rsidRPr="00311EBD">
        <w:rPr>
          <w:rFonts w:ascii="Rubik-Bold" w:eastAsia="Times New Roman" w:hAnsi="Rubik-Bold" w:cs="Times New Roman"/>
          <w:b/>
          <w:bCs/>
          <w:color w:val="000000"/>
          <w:sz w:val="21"/>
          <w:szCs w:val="21"/>
          <w:lang w:eastAsia="ru-RU"/>
        </w:rPr>
        <w:lastRenderedPageBreak/>
        <w:t>ПРЕДМЕТЫ ЕГЭ</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ЕГЭ проводится по 14 общеобразовательным предметам: </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Русский язык</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Математика (базовая или профильная) </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Физика</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Химия</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История</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Обществознание</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Информатика и информационно-коммуникационные технологии (ИКТ) </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Биология</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География</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Иностранные языки (английский, немецкий, французский, испанский и китайский языки)</w:t>
      </w:r>
    </w:p>
    <w:p w:rsidR="00311EBD" w:rsidRPr="00311EBD" w:rsidRDefault="00311EBD" w:rsidP="00311EBD">
      <w:pPr>
        <w:numPr>
          <w:ilvl w:val="0"/>
          <w:numId w:val="3"/>
        </w:numPr>
        <w:shd w:val="clear" w:color="auto" w:fill="FFFFFF"/>
        <w:spacing w:after="105" w:line="240" w:lineRule="auto"/>
        <w:ind w:left="300"/>
        <w:textAlignment w:val="baseline"/>
        <w:rPr>
          <w:rFonts w:ascii="inherit" w:eastAsia="Times New Roman" w:hAnsi="inherit" w:cs="Times New Roman"/>
          <w:color w:val="000000"/>
          <w:sz w:val="27"/>
          <w:szCs w:val="27"/>
          <w:lang w:eastAsia="ru-RU"/>
        </w:rPr>
      </w:pPr>
      <w:r w:rsidRPr="00311EBD">
        <w:rPr>
          <w:rFonts w:ascii="inherit" w:eastAsia="Times New Roman" w:hAnsi="inherit" w:cs="Times New Roman"/>
          <w:color w:val="000000"/>
          <w:sz w:val="27"/>
          <w:szCs w:val="27"/>
          <w:lang w:eastAsia="ru-RU"/>
        </w:rPr>
        <w:t>Литература </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 </w:t>
      </w:r>
    </w:p>
    <w:p w:rsidR="00311EBD" w:rsidRPr="00311EBD" w:rsidRDefault="00311EBD" w:rsidP="00311EBD">
      <w:pPr>
        <w:shd w:val="clear" w:color="auto" w:fill="FFFFFF"/>
        <w:spacing w:after="0" w:line="330" w:lineRule="atLeast"/>
        <w:jc w:val="center"/>
        <w:textAlignment w:val="baseline"/>
        <w:rPr>
          <w:rFonts w:ascii="Rubik-Regular" w:eastAsia="Times New Roman" w:hAnsi="Rubik-Regular" w:cs="Times New Roman"/>
          <w:color w:val="000000"/>
          <w:sz w:val="21"/>
          <w:szCs w:val="21"/>
          <w:lang w:eastAsia="ru-RU"/>
        </w:rPr>
      </w:pPr>
      <w:hyperlink r:id="rId8" w:history="1">
        <w:r w:rsidRPr="00311EBD">
          <w:rPr>
            <w:rFonts w:ascii="Rubik-Regular" w:eastAsia="Times New Roman" w:hAnsi="Rubik-Regular" w:cs="Times New Roman"/>
            <w:b/>
            <w:bCs/>
            <w:color w:val="3A75C4"/>
            <w:sz w:val="21"/>
            <w:szCs w:val="21"/>
            <w:u w:val="single"/>
            <w:bdr w:val="none" w:sz="0" w:space="0" w:color="auto" w:frame="1"/>
            <w:lang w:eastAsia="ru-RU"/>
          </w:rPr>
          <w:t>ПОДРОБНО О ПОРЯДКЕ АПЕЛЛЯЦИИ</w:t>
        </w:r>
      </w:hyperlink>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Апелляции от участников ЕГЭ о несогласии с выставленными баллами областная конфликтная комиссия принимает дистанционно в соответствии с графиком. </w:t>
      </w:r>
      <w:bookmarkStart w:id="0" w:name="_GoBack"/>
      <w:bookmarkEnd w:id="0"/>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r w:rsidRPr="00311EBD">
        <w:rPr>
          <w:rFonts w:ascii="Rubik-Regular" w:eastAsia="Times New Roman" w:hAnsi="Rubik-Regular" w:cs="Times New Roman"/>
          <w:color w:val="000000"/>
          <w:sz w:val="21"/>
          <w:szCs w:val="21"/>
          <w:lang w:eastAsia="ru-RU"/>
        </w:rPr>
        <w:t xml:space="preserve">Подавать </w:t>
      </w:r>
      <w:proofErr w:type="spellStart"/>
      <w:r w:rsidRPr="00311EBD">
        <w:rPr>
          <w:rFonts w:ascii="Rubik-Regular" w:eastAsia="Times New Roman" w:hAnsi="Rubik-Regular" w:cs="Times New Roman"/>
          <w:color w:val="000000"/>
          <w:sz w:val="21"/>
          <w:szCs w:val="21"/>
          <w:lang w:eastAsia="ru-RU"/>
        </w:rPr>
        <w:t>аппеляцию</w:t>
      </w:r>
      <w:proofErr w:type="spellEnd"/>
      <w:r w:rsidRPr="00311EBD">
        <w:rPr>
          <w:rFonts w:ascii="Rubik-Regular" w:eastAsia="Times New Roman" w:hAnsi="Rubik-Regular" w:cs="Times New Roman"/>
          <w:color w:val="000000"/>
          <w:sz w:val="21"/>
          <w:szCs w:val="21"/>
          <w:lang w:eastAsia="ru-RU"/>
        </w:rPr>
        <w:t xml:space="preserve"> необходимо по месту регистрации на ЕГЭ.</w:t>
      </w:r>
    </w:p>
    <w:p w:rsidR="00311EBD" w:rsidRPr="00311EBD" w:rsidRDefault="00311EBD" w:rsidP="00311EBD">
      <w:pPr>
        <w:shd w:val="clear" w:color="auto" w:fill="FFFFFF"/>
        <w:spacing w:before="315" w:after="0" w:line="330" w:lineRule="atLeast"/>
        <w:textAlignment w:val="baseline"/>
        <w:rPr>
          <w:rFonts w:ascii="Rubik-Regular" w:eastAsia="Times New Roman" w:hAnsi="Rubik-Regular" w:cs="Times New Roman"/>
          <w:color w:val="000000"/>
          <w:sz w:val="21"/>
          <w:szCs w:val="21"/>
          <w:lang w:eastAsia="ru-RU"/>
        </w:rPr>
      </w:pPr>
    </w:p>
    <w:p w:rsidR="00311EBD" w:rsidRPr="00311EBD" w:rsidRDefault="00311EBD" w:rsidP="00311EBD">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sidRPr="00311EBD">
        <w:rPr>
          <w:rFonts w:ascii="Times New Roman" w:eastAsia="Times New Roman" w:hAnsi="Times New Roman" w:cs="Times New Roman"/>
          <w:b/>
          <w:bCs/>
          <w:color w:val="000000"/>
          <w:kern w:val="36"/>
          <w:sz w:val="28"/>
          <w:szCs w:val="28"/>
          <w:bdr w:val="none" w:sz="0" w:space="0" w:color="auto" w:frame="1"/>
          <w:lang w:eastAsia="ru-RU"/>
        </w:rPr>
        <w:t>Часто задаваемые вопросы и ответы ГИА-11</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Где можно ознакомиться с результатами ЕГЭ прошлых лет?</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 xml:space="preserve">Необходимо обратиться в РЦОИ по месту сдачи ЕГЭ, для сдававших ЕГЭ в предыдущие годы в Ростовской области - по адресу: г. Ростов-на-Дону, пр. Ленина, 92, </w:t>
      </w:r>
      <w:proofErr w:type="spellStart"/>
      <w:r w:rsidRPr="00311EBD">
        <w:rPr>
          <w:rFonts w:ascii="Times New Roman" w:eastAsia="Times New Roman" w:hAnsi="Times New Roman" w:cs="Times New Roman"/>
          <w:color w:val="000000"/>
          <w:sz w:val="28"/>
          <w:szCs w:val="28"/>
          <w:bdr w:val="none" w:sz="0" w:space="0" w:color="auto" w:frame="1"/>
          <w:lang w:eastAsia="ru-RU"/>
        </w:rPr>
        <w:t>каб</w:t>
      </w:r>
      <w:proofErr w:type="spellEnd"/>
      <w:r w:rsidRPr="00311EBD">
        <w:rPr>
          <w:rFonts w:ascii="Times New Roman" w:eastAsia="Times New Roman" w:hAnsi="Times New Roman" w:cs="Times New Roman"/>
          <w:color w:val="000000"/>
          <w:sz w:val="28"/>
          <w:szCs w:val="28"/>
          <w:bdr w:val="none" w:sz="0" w:space="0" w:color="auto" w:frame="1"/>
          <w:lang w:eastAsia="ru-RU"/>
        </w:rPr>
        <w:t>. 220. Для оформления заявления о предоставлении информации о результатах сданных экзаменов в форме ЕГЭ при себе необходимо иметь паспорт.</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Как подать заявление на участие в ЕГЭ?</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 xml:space="preserve">Заявления на участие в ЕГЭ подаются в соответствии с </w:t>
      </w:r>
      <w:proofErr w:type="spellStart"/>
      <w:r w:rsidRPr="00311EBD">
        <w:rPr>
          <w:rFonts w:ascii="Times New Roman" w:eastAsia="Times New Roman" w:hAnsi="Times New Roman" w:cs="Times New Roman"/>
          <w:color w:val="000000"/>
          <w:sz w:val="28"/>
          <w:szCs w:val="28"/>
          <w:bdr w:val="none" w:sz="0" w:space="0" w:color="auto" w:frame="1"/>
          <w:lang w:eastAsia="ru-RU"/>
        </w:rPr>
        <w:t>п.п</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11-16 Порядка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rsidRPr="00311EBD">
        <w:rPr>
          <w:rFonts w:ascii="Times New Roman" w:eastAsia="Times New Roman" w:hAnsi="Times New Roman" w:cs="Times New Roman"/>
          <w:color w:val="000000"/>
          <w:sz w:val="28"/>
          <w:szCs w:val="28"/>
          <w:bdr w:val="none" w:sz="0" w:space="0" w:color="auto" w:frame="1"/>
          <w:lang w:eastAsia="ru-RU"/>
        </w:rPr>
        <w:t>Минпросвещения</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России и </w:t>
      </w:r>
      <w:proofErr w:type="spellStart"/>
      <w:r w:rsidRPr="00311EBD">
        <w:rPr>
          <w:rFonts w:ascii="Times New Roman" w:eastAsia="Times New Roman" w:hAnsi="Times New Roman" w:cs="Times New Roman"/>
          <w:color w:val="000000"/>
          <w:sz w:val="28"/>
          <w:szCs w:val="28"/>
          <w:bdr w:val="none" w:sz="0" w:space="0" w:color="auto" w:frame="1"/>
          <w:lang w:eastAsia="ru-RU"/>
        </w:rPr>
        <w:t>Рособрнадзора</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от 07.11.2018 г. №190/1512  (далее – Порядок).</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Заявления об участии в ЕГЭ подаются до 1 февраля включительно:</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proofErr w:type="gramStart"/>
      <w:r w:rsidRPr="00311EBD">
        <w:rPr>
          <w:rFonts w:ascii="Times New Roman" w:eastAsia="Times New Roman" w:hAnsi="Times New Roman" w:cs="Times New Roman"/>
          <w:color w:val="000000"/>
          <w:sz w:val="28"/>
          <w:szCs w:val="28"/>
          <w:bdr w:val="none" w:sz="0" w:space="0" w:color="auto" w:frame="1"/>
          <w:lang w:eastAsia="ru-RU"/>
        </w:rPr>
        <w:t>обучающимися</w:t>
      </w:r>
      <w:proofErr w:type="gramEnd"/>
      <w:r w:rsidRPr="00311EBD">
        <w:rPr>
          <w:rFonts w:ascii="Times New Roman" w:eastAsia="Times New Roman" w:hAnsi="Times New Roman" w:cs="Times New Roman"/>
          <w:color w:val="000000"/>
          <w:sz w:val="28"/>
          <w:szCs w:val="28"/>
          <w:bdr w:val="none" w:sz="0" w:space="0" w:color="auto" w:frame="1"/>
          <w:lang w:eastAsia="ru-RU"/>
        </w:rPr>
        <w:t xml:space="preserve"> - в образовательные организации, в которых обучающиеся осваивают образовательные программы среднего общего образования;</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lastRenderedPageBreak/>
        <w:t>экстернами - в образовательные организации по выбору экстернов.</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 xml:space="preserve">Выпускники прошлых лет, обучающиеся образовательных организаций среднего профессионального </w:t>
      </w:r>
      <w:proofErr w:type="gramStart"/>
      <w:r w:rsidRPr="00311EBD">
        <w:rPr>
          <w:rFonts w:ascii="Times New Roman" w:eastAsia="Times New Roman" w:hAnsi="Times New Roman" w:cs="Times New Roman"/>
          <w:color w:val="000000"/>
          <w:sz w:val="28"/>
          <w:szCs w:val="28"/>
          <w:bdr w:val="none" w:sz="0" w:space="0" w:color="auto" w:frame="1"/>
          <w:lang w:eastAsia="ru-RU"/>
        </w:rPr>
        <w:t>образования, обучающиеся иностранных образовательных организаций подают</w:t>
      </w:r>
      <w:proofErr w:type="gramEnd"/>
      <w:r w:rsidRPr="00311EBD">
        <w:rPr>
          <w:rFonts w:ascii="Times New Roman" w:eastAsia="Times New Roman" w:hAnsi="Times New Roman" w:cs="Times New Roman"/>
          <w:color w:val="000000"/>
          <w:sz w:val="28"/>
          <w:szCs w:val="28"/>
          <w:bdr w:val="none" w:sz="0" w:space="0" w:color="auto" w:frame="1"/>
          <w:lang w:eastAsia="ru-RU"/>
        </w:rPr>
        <w:t xml:space="preserve"> заявление на участие в ЕГЭ в местах регистрации, определенных </w:t>
      </w:r>
      <w:proofErr w:type="spellStart"/>
      <w:r w:rsidRPr="00311EBD">
        <w:rPr>
          <w:rFonts w:ascii="Times New Roman" w:eastAsia="Times New Roman" w:hAnsi="Times New Roman" w:cs="Times New Roman"/>
          <w:color w:val="000000"/>
          <w:sz w:val="28"/>
          <w:szCs w:val="28"/>
          <w:bdr w:val="none" w:sz="0" w:space="0" w:color="auto" w:frame="1"/>
          <w:lang w:eastAsia="ru-RU"/>
        </w:rPr>
        <w:t>минобразования</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Ростовской области и опубликованных на его официальном сайте.</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Как узнать свои результаты?</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ознакомления участников экзамена с утвержденными председателем ГЭК результатами экзаменов.</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экзаменов.</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Результаты после утверждения ГЭК для оперативного ознакомления публикуются в сервисе проверки результатов ЕГЭ на официальном портале ЕГЭ в сети интернет по адресу: </w:t>
      </w:r>
      <w:hyperlink r:id="rId9" w:history="1">
        <w:r w:rsidRPr="00311EBD">
          <w:rPr>
            <w:rFonts w:ascii="Times New Roman" w:eastAsia="Times New Roman" w:hAnsi="Times New Roman" w:cs="Times New Roman"/>
            <w:color w:val="000000"/>
            <w:sz w:val="28"/>
            <w:szCs w:val="28"/>
            <w:u w:val="single"/>
            <w:bdr w:val="none" w:sz="0" w:space="0" w:color="auto" w:frame="1"/>
            <w:lang w:eastAsia="ru-RU"/>
          </w:rPr>
          <w:t>http://check.ege.edu.ru/</w:t>
        </w:r>
      </w:hyperlink>
      <w:r w:rsidRPr="00311EBD">
        <w:rPr>
          <w:rFonts w:ascii="Times New Roman" w:eastAsia="Times New Roman" w:hAnsi="Times New Roman" w:cs="Times New Roman"/>
          <w:color w:val="000000"/>
          <w:sz w:val="28"/>
          <w:szCs w:val="28"/>
          <w:bdr w:val="none" w:sz="0" w:space="0" w:color="auto" w:frame="1"/>
          <w:lang w:eastAsia="ru-RU"/>
        </w:rPr>
        <w:t> .</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Что делать, если я не согласен с выставленными баллами?</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При несогласии с выставленными баллами Вы можете подать апелляцию о несогласии с выставленными баллами.</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Ознакомиться с графиком подачи апелляции о несогласии с выставленными баллами можно в разделе ГИА-11/Конфликтная комиссия</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Выпускники текущего года подают апелляцию в своей образовательной организации.</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Выпускники прошлых лет, обучающиеся образовательных организаций среднего профессионального образования, обучающиеся иностранных образовательных организаций подают апелляцию о несогласии с выставленными баллами в места, в которых они были зарегистрированы на ЕГЭ</w:t>
      </w:r>
      <w:proofErr w:type="gramStart"/>
      <w:r w:rsidRPr="00311EBD">
        <w:rPr>
          <w:rFonts w:ascii="Times New Roman" w:eastAsia="Times New Roman" w:hAnsi="Times New Roman" w:cs="Times New Roman"/>
          <w:color w:val="000000"/>
          <w:sz w:val="28"/>
          <w:szCs w:val="28"/>
          <w:bdr w:val="none" w:sz="0" w:space="0" w:color="auto" w:frame="1"/>
          <w:lang w:eastAsia="ru-RU"/>
        </w:rPr>
        <w:t>.</w:t>
      </w:r>
      <w:proofErr w:type="gramEnd"/>
      <w:r w:rsidRPr="00311EBD">
        <w:rPr>
          <w:rFonts w:ascii="Times New Roman" w:eastAsia="Times New Roman" w:hAnsi="Times New Roman" w:cs="Times New Roman"/>
          <w:color w:val="000000"/>
          <w:sz w:val="28"/>
          <w:szCs w:val="28"/>
          <w:bdr w:val="none" w:sz="0" w:space="0" w:color="auto" w:frame="1"/>
          <w:lang w:eastAsia="ru-RU"/>
        </w:rPr>
        <w:t xml:space="preserve"> (</w:t>
      </w:r>
      <w:proofErr w:type="gramStart"/>
      <w:r w:rsidRPr="00311EBD">
        <w:rPr>
          <w:rFonts w:ascii="Times New Roman" w:eastAsia="Times New Roman" w:hAnsi="Times New Roman" w:cs="Times New Roman"/>
          <w:color w:val="000000"/>
          <w:sz w:val="28"/>
          <w:szCs w:val="28"/>
          <w:bdr w:val="none" w:sz="0" w:space="0" w:color="auto" w:frame="1"/>
          <w:lang w:eastAsia="ru-RU"/>
        </w:rPr>
        <w:t>р</w:t>
      </w:r>
      <w:proofErr w:type="gramEnd"/>
      <w:r w:rsidRPr="00311EBD">
        <w:rPr>
          <w:rFonts w:ascii="Times New Roman" w:eastAsia="Times New Roman" w:hAnsi="Times New Roman" w:cs="Times New Roman"/>
          <w:color w:val="000000"/>
          <w:sz w:val="28"/>
          <w:szCs w:val="28"/>
          <w:bdr w:val="none" w:sz="0" w:space="0" w:color="auto" w:frame="1"/>
          <w:lang w:eastAsia="ru-RU"/>
        </w:rPr>
        <w:t xml:space="preserve">аздел 5 положения об областной конфликтной комиссии Ростовской области при проведении государственной итоговой аттестации по образовательным программам среднего общего образования, приказ </w:t>
      </w:r>
      <w:proofErr w:type="spellStart"/>
      <w:r w:rsidRPr="00311EBD">
        <w:rPr>
          <w:rFonts w:ascii="Times New Roman" w:eastAsia="Times New Roman" w:hAnsi="Times New Roman" w:cs="Times New Roman"/>
          <w:color w:val="000000"/>
          <w:sz w:val="28"/>
          <w:szCs w:val="28"/>
          <w:bdr w:val="none" w:sz="0" w:space="0" w:color="auto" w:frame="1"/>
          <w:lang w:eastAsia="ru-RU"/>
        </w:rPr>
        <w:t>минобразования</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Ростовской области от 23.01.2019 № 38).</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Я не согласен с полученным в школе результатом сочинения. Считаю, что школа не объективно оценила мое сочинение, могу ли я подать апелляцию о несогласии с результатом сочинения?</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proofErr w:type="gramStart"/>
      <w:r w:rsidRPr="00311EBD">
        <w:rPr>
          <w:rFonts w:ascii="Times New Roman" w:eastAsia="Times New Roman" w:hAnsi="Times New Roman" w:cs="Times New Roman"/>
          <w:color w:val="000000"/>
          <w:sz w:val="28"/>
          <w:szCs w:val="28"/>
          <w:bdr w:val="none" w:sz="0" w:space="0" w:color="auto" w:frame="1"/>
          <w:lang w:eastAsia="ru-RU"/>
        </w:rPr>
        <w:t xml:space="preserve">Согласно Порядку проведения государственной итоговой аттестации по образовательным программам среднего общего образования, утверждённому приказом </w:t>
      </w:r>
      <w:proofErr w:type="spellStart"/>
      <w:r w:rsidRPr="00311EBD">
        <w:rPr>
          <w:rFonts w:ascii="Times New Roman" w:eastAsia="Times New Roman" w:hAnsi="Times New Roman" w:cs="Times New Roman"/>
          <w:color w:val="000000"/>
          <w:sz w:val="28"/>
          <w:szCs w:val="28"/>
          <w:bdr w:val="none" w:sz="0" w:space="0" w:color="auto" w:frame="1"/>
          <w:lang w:eastAsia="ru-RU"/>
        </w:rPr>
        <w:t>Минпросвещения</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России и </w:t>
      </w:r>
      <w:proofErr w:type="spellStart"/>
      <w:r w:rsidRPr="00311EBD">
        <w:rPr>
          <w:rFonts w:ascii="Times New Roman" w:eastAsia="Times New Roman" w:hAnsi="Times New Roman" w:cs="Times New Roman"/>
          <w:color w:val="000000"/>
          <w:sz w:val="28"/>
          <w:szCs w:val="28"/>
          <w:bdr w:val="none" w:sz="0" w:space="0" w:color="auto" w:frame="1"/>
          <w:lang w:eastAsia="ru-RU"/>
        </w:rPr>
        <w:t>Рособрнадзора</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от 07.11.2018 г. №190/1512  (далее – Порядок), органы исполнительной власти субъектов Российской Федерации, осуществляющие государственное управление в </w:t>
      </w:r>
      <w:r w:rsidRPr="00311EBD">
        <w:rPr>
          <w:rFonts w:ascii="Times New Roman" w:eastAsia="Times New Roman" w:hAnsi="Times New Roman" w:cs="Times New Roman"/>
          <w:color w:val="000000"/>
          <w:sz w:val="28"/>
          <w:szCs w:val="28"/>
          <w:bdr w:val="none" w:sz="0" w:space="0" w:color="auto" w:frame="1"/>
          <w:lang w:eastAsia="ru-RU"/>
        </w:rPr>
        <w:lastRenderedPageBreak/>
        <w:t>сфере образования (далее – ОИВ), определяют порядок проведения, а также порядок и сроки проверки итогового сочинения (изложения) на территории субъекта Российской Федерации.</w:t>
      </w:r>
      <w:proofErr w:type="gramEnd"/>
      <w:r w:rsidRPr="00311EBD">
        <w:rPr>
          <w:rFonts w:ascii="Rubik-Regular" w:eastAsia="Times New Roman" w:hAnsi="Rubik-Regular" w:cs="Times New Roman"/>
          <w:color w:val="000000"/>
          <w:sz w:val="21"/>
          <w:szCs w:val="21"/>
          <w:lang w:eastAsia="ru-RU"/>
        </w:rPr>
        <w:br/>
      </w:r>
      <w:r w:rsidRPr="00311EBD">
        <w:rPr>
          <w:rFonts w:ascii="Times New Roman" w:eastAsia="Times New Roman" w:hAnsi="Times New Roman" w:cs="Times New Roman"/>
          <w:color w:val="000000"/>
          <w:sz w:val="28"/>
          <w:szCs w:val="28"/>
          <w:bdr w:val="none" w:sz="0" w:space="0" w:color="auto" w:frame="1"/>
          <w:lang w:eastAsia="ru-RU"/>
        </w:rPr>
        <w:t>Подача апелляции о несогласии с результатами итогового сочинения (изложения) Порядком не предусмотрена.</w:t>
      </w:r>
      <w:r w:rsidRPr="00311EBD">
        <w:rPr>
          <w:rFonts w:ascii="Rubik-Regular" w:eastAsia="Times New Roman" w:hAnsi="Rubik-Regular" w:cs="Times New Roman"/>
          <w:color w:val="000000"/>
          <w:sz w:val="21"/>
          <w:szCs w:val="21"/>
          <w:lang w:eastAsia="ru-RU"/>
        </w:rPr>
        <w:br/>
      </w:r>
      <w:proofErr w:type="gramStart"/>
      <w:r w:rsidRPr="00311EBD">
        <w:rPr>
          <w:rFonts w:ascii="Times New Roman" w:eastAsia="Times New Roman" w:hAnsi="Times New Roman" w:cs="Times New Roman"/>
          <w:color w:val="000000"/>
          <w:sz w:val="28"/>
          <w:szCs w:val="28"/>
          <w:bdr w:val="none" w:sz="0" w:space="0" w:color="auto" w:frame="1"/>
          <w:lang w:eastAsia="ru-RU"/>
        </w:rPr>
        <w:t>В соответствии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w:t>
      </w:r>
      <w:proofErr w:type="gramEnd"/>
      <w:r w:rsidRPr="00311EBD">
        <w:rPr>
          <w:rFonts w:ascii="Times New Roman" w:eastAsia="Times New Roman" w:hAnsi="Times New Roman" w:cs="Times New Roman"/>
          <w:color w:val="000000"/>
          <w:sz w:val="28"/>
          <w:szCs w:val="28"/>
          <w:bdr w:val="none" w:sz="0" w:space="0" w:color="auto" w:frame="1"/>
          <w:lang w:eastAsia="ru-RU"/>
        </w:rPr>
        <w:t xml:space="preserve"> (изложения) комиссией другой образовательной организации или комиссией, сформированной </w:t>
      </w:r>
      <w:proofErr w:type="spellStart"/>
      <w:r w:rsidRPr="00311EBD">
        <w:rPr>
          <w:rFonts w:ascii="Times New Roman" w:eastAsia="Times New Roman" w:hAnsi="Times New Roman" w:cs="Times New Roman"/>
          <w:color w:val="000000"/>
          <w:sz w:val="28"/>
          <w:szCs w:val="28"/>
          <w:bdr w:val="none" w:sz="0" w:space="0" w:color="auto" w:frame="1"/>
          <w:lang w:eastAsia="ru-RU"/>
        </w:rPr>
        <w:t>минобразованием</w:t>
      </w:r>
      <w:proofErr w:type="spellEnd"/>
      <w:r w:rsidRPr="00311EBD">
        <w:rPr>
          <w:rFonts w:ascii="Times New Roman" w:eastAsia="Times New Roman" w:hAnsi="Times New Roman" w:cs="Times New Roman"/>
          <w:color w:val="000000"/>
          <w:sz w:val="28"/>
          <w:szCs w:val="28"/>
          <w:bdr w:val="none" w:sz="0" w:space="0" w:color="auto" w:frame="1"/>
          <w:lang w:eastAsia="ru-RU"/>
        </w:rPr>
        <w:t xml:space="preserve"> Ростовской области.</w:t>
      </w:r>
      <w:r w:rsidRPr="00311EBD">
        <w:rPr>
          <w:rFonts w:ascii="Rubik-Regular" w:eastAsia="Times New Roman" w:hAnsi="Rubik-Regular" w:cs="Times New Roman"/>
          <w:color w:val="000000"/>
          <w:sz w:val="21"/>
          <w:szCs w:val="21"/>
          <w:lang w:eastAsia="ru-RU"/>
        </w:rPr>
        <w:br/>
      </w:r>
      <w:r w:rsidRPr="00311EBD">
        <w:rPr>
          <w:rFonts w:ascii="Times New Roman" w:eastAsia="Times New Roman" w:hAnsi="Times New Roman" w:cs="Times New Roman"/>
          <w:color w:val="000000"/>
          <w:sz w:val="28"/>
          <w:szCs w:val="28"/>
          <w:bdr w:val="none" w:sz="0" w:space="0" w:color="auto" w:frame="1"/>
          <w:lang w:eastAsia="ru-RU"/>
        </w:rPr>
        <w:t> </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Имеют ли право участники ЕГЭ, не набравшие минимальные баллы по математике профильного уровня, выбрать базовый уровень при пересдаче экзамена?</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Да, такое право есть. Участники, получившие неудовлетворительный результат на ЕГЭ по математике, вправе изменить выбранный ими ранее уровень для повторной сдачи математики в резервные сроки проведения ЕГЭ.</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Аннулируются ли при пересдаче результаты ЕГЭ прошлых лет?</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 xml:space="preserve">Нет, результаты ЕГЭ при пересдаче не аннулируются. При поступлении в вуз можно выбрать лучший результат из </w:t>
      </w:r>
      <w:proofErr w:type="gramStart"/>
      <w:r w:rsidRPr="00311EBD">
        <w:rPr>
          <w:rFonts w:ascii="Times New Roman" w:eastAsia="Times New Roman" w:hAnsi="Times New Roman" w:cs="Times New Roman"/>
          <w:color w:val="000000"/>
          <w:sz w:val="28"/>
          <w:szCs w:val="28"/>
          <w:bdr w:val="none" w:sz="0" w:space="0" w:color="auto" w:frame="1"/>
          <w:lang w:eastAsia="ru-RU"/>
        </w:rPr>
        <w:t>действующих</w:t>
      </w:r>
      <w:proofErr w:type="gramEnd"/>
      <w:r w:rsidRPr="00311EBD">
        <w:rPr>
          <w:rFonts w:ascii="Times New Roman" w:eastAsia="Times New Roman" w:hAnsi="Times New Roman" w:cs="Times New Roman"/>
          <w:color w:val="000000"/>
          <w:sz w:val="28"/>
          <w:szCs w:val="28"/>
          <w:bdr w:val="none" w:sz="0" w:space="0" w:color="auto" w:frame="1"/>
          <w:lang w:eastAsia="ru-RU"/>
        </w:rPr>
        <w:t>.</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Кто и как проверяет ответы на задания ЕГЭ?</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Проверка ответов на задания с кратким ответом осуществляется автоматизировано.</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 xml:space="preserve">Оценивание ответов участников на задания с развернутым ответом осуществляется экспертами, входящими в состав областной предметной комиссии по соответствующему учебному предмету. Эксперты проходят специальную подготовку, после обязательного </w:t>
      </w:r>
      <w:proofErr w:type="gramStart"/>
      <w:r w:rsidRPr="00311EBD">
        <w:rPr>
          <w:rFonts w:ascii="Times New Roman" w:eastAsia="Times New Roman" w:hAnsi="Times New Roman" w:cs="Times New Roman"/>
          <w:color w:val="000000"/>
          <w:sz w:val="28"/>
          <w:szCs w:val="28"/>
          <w:bdr w:val="none" w:sz="0" w:space="0" w:color="auto" w:frame="1"/>
          <w:lang w:eastAsia="ru-RU"/>
        </w:rPr>
        <w:t>прохождения</w:t>
      </w:r>
      <w:proofErr w:type="gramEnd"/>
      <w:r w:rsidRPr="00311EBD">
        <w:rPr>
          <w:rFonts w:ascii="Times New Roman" w:eastAsia="Times New Roman" w:hAnsi="Times New Roman" w:cs="Times New Roman"/>
          <w:color w:val="000000"/>
          <w:sz w:val="28"/>
          <w:szCs w:val="28"/>
          <w:bdr w:val="none" w:sz="0" w:space="0" w:color="auto" w:frame="1"/>
          <w:lang w:eastAsia="ru-RU"/>
        </w:rPr>
        <w:t xml:space="preserve"> которой допускаются к проверке экзаменационных работ. Каждая работа проверяется двумя экспертами независимо друг от друга, после чего каждый эксперт выставляет свои баллы за каждое проверенное им задание. Если между баллами, выставленными двумя экспертами, есть существенное расхождение, то назначается третий эксперт, его баллы считаются окончательными.</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Различается ли сложность экзаменационных материалов досрочного и основного этапов ЕГЭ?</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 xml:space="preserve">Варианты КИМ для всех периодов проведения ЕГЭ формируются в соответствии демонстрационными вариантами и спецификациями КИМ, размещенными на сайте ФИПИ. Распределение вариантов КИМ для использования в тот или иной период проведения экзамена осуществляется </w:t>
      </w:r>
      <w:r w:rsidRPr="00311EBD">
        <w:rPr>
          <w:rFonts w:ascii="Times New Roman" w:eastAsia="Times New Roman" w:hAnsi="Times New Roman" w:cs="Times New Roman"/>
          <w:color w:val="000000"/>
          <w:sz w:val="28"/>
          <w:szCs w:val="28"/>
          <w:bdr w:val="none" w:sz="0" w:space="0" w:color="auto" w:frame="1"/>
          <w:lang w:eastAsia="ru-RU"/>
        </w:rPr>
        <w:lastRenderedPageBreak/>
        <w:t>автоматически, поэтому нет никаких «специальных» вариантов для определенного периода проведения ЕГЭ или конкретного региона.</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Имеет ли  право подать заявление на участие в ЕГЭ не сам участник, а его родители?</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Подать заявление на участие в ЕГЭ можно несколькими способами: лично; родителями (законными представителями); иными лицами на основании доверенности (актуально для иностранных граждан, военнослужащих).</w:t>
      </w:r>
    </w:p>
    <w:p w:rsidR="00311EBD" w:rsidRPr="00311EBD" w:rsidRDefault="00311EBD" w:rsidP="00311EBD">
      <w:pPr>
        <w:shd w:val="clear" w:color="auto" w:fill="FFFFFF"/>
        <w:spacing w:after="0" w:line="240" w:lineRule="auto"/>
        <w:textAlignment w:val="baseline"/>
        <w:outlineLvl w:val="1"/>
        <w:rPr>
          <w:rFonts w:ascii="Rubik-Bold" w:eastAsia="Times New Roman" w:hAnsi="Rubik-Bold" w:cs="Times New Roman"/>
          <w:b/>
          <w:bCs/>
          <w:color w:val="000000"/>
          <w:sz w:val="30"/>
          <w:szCs w:val="30"/>
          <w:lang w:eastAsia="ru-RU"/>
        </w:rPr>
      </w:pPr>
      <w:r w:rsidRPr="00311EBD">
        <w:rPr>
          <w:rFonts w:ascii="Times New Roman" w:eastAsia="Times New Roman" w:hAnsi="Times New Roman" w:cs="Times New Roman"/>
          <w:b/>
          <w:bCs/>
          <w:color w:val="000000"/>
          <w:sz w:val="28"/>
          <w:szCs w:val="28"/>
          <w:bdr w:val="none" w:sz="0" w:space="0" w:color="auto" w:frame="1"/>
          <w:lang w:eastAsia="ru-RU"/>
        </w:rPr>
        <w:t>Какие документы необходимо представить студентам колледжей, желающим сдать ЕГЭ, но еще не получившим диплом?</w:t>
      </w:r>
    </w:p>
    <w:p w:rsidR="00311EBD" w:rsidRPr="00311EBD" w:rsidRDefault="00311EBD" w:rsidP="00311EBD">
      <w:pPr>
        <w:shd w:val="clear" w:color="auto" w:fill="FFFFFF"/>
        <w:spacing w:after="0" w:line="330" w:lineRule="atLeast"/>
        <w:textAlignment w:val="baseline"/>
        <w:rPr>
          <w:rFonts w:ascii="Rubik-Regular" w:eastAsia="Times New Roman" w:hAnsi="Rubik-Regular" w:cs="Times New Roman"/>
          <w:color w:val="000000"/>
          <w:sz w:val="21"/>
          <w:szCs w:val="21"/>
          <w:lang w:eastAsia="ru-RU"/>
        </w:rPr>
      </w:pPr>
      <w:r w:rsidRPr="00311EBD">
        <w:rPr>
          <w:rFonts w:ascii="Times New Roman" w:eastAsia="Times New Roman" w:hAnsi="Times New Roman" w:cs="Times New Roman"/>
          <w:color w:val="000000"/>
          <w:sz w:val="28"/>
          <w:szCs w:val="28"/>
          <w:bdr w:val="none" w:sz="0" w:space="0" w:color="auto" w:frame="1"/>
          <w:lang w:eastAsia="ru-RU"/>
        </w:rPr>
        <w:t>При подаче заявления необходимо предъявить паспорт 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374321" w:rsidRDefault="00374321"/>
    <w:sectPr w:rsidR="00374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ubik-Regular">
    <w:altName w:val="Times New Roman"/>
    <w:panose1 w:val="00000000000000000000"/>
    <w:charset w:val="00"/>
    <w:family w:val="roman"/>
    <w:notTrueType/>
    <w:pitch w:val="default"/>
  </w:font>
  <w:font w:name="Rubik-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251"/>
    <w:multiLevelType w:val="multilevel"/>
    <w:tmpl w:val="A97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25F0C"/>
    <w:multiLevelType w:val="multilevel"/>
    <w:tmpl w:val="1D90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844C4B"/>
    <w:multiLevelType w:val="multilevel"/>
    <w:tmpl w:val="36D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D1"/>
    <w:rsid w:val="00311EBD"/>
    <w:rsid w:val="00374321"/>
    <w:rsid w:val="003D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oi61.ru/gia11/konfliktnaya-komissiya-gia-11" TargetMode="External"/><Relationship Id="rId3" Type="http://schemas.microsoft.com/office/2007/relationships/stylesWithEffects" Target="stylesWithEffects.xml"/><Relationship Id="rId7" Type="http://schemas.openxmlformats.org/officeDocument/2006/relationships/hyperlink" Target="http://rostov-gorod.ru/upload/medialibrary/36a/40zld3oucsa97u6mfsvn5377ttf9t90q/%D0%9E%D0%B1%20%D1%83%D1%82%D0%B2%D0%B5%D1%80%D0%B6%D0%B4%D0%B5%D0%BD%D0%B8%D0%B8%20%D0%BC%D0%B5%D1%81%D1%82%20%D1%80%D0%B5%D0%B3%D0%B8%D1%81%D1%82%D1%80%D0%B0%D1%86%D0%B8%D0%B8%20%D0%BD%D0%B0%20%D1%81%D0%B4%D0%B0%D1%87%D1%83%20%D0%95%D0%93%D0%AD%20%D0%B2%202024%20%D0%B3%D0%BE%D0%B4%D1%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tov-gorod.ru/upload/medialibrary/36a/40zld3oucsa97u6mfsvn5377ttf9t90q/%D0%9E%D0%B1%20%D1%83%D1%82%D0%B2%D0%B5%D1%80%D0%B6%D0%B4%D0%B5%D0%BD%D0%B8%D0%B8%20%D0%BC%D0%B5%D1%81%D1%82%20%D1%80%D0%B5%D0%B3%D0%B8%D1%81%D1%82%D1%80%D0%B0%D1%86%D0%B8%D0%B8%20%D0%BD%D0%B0%20%D1%81%D0%B4%D0%B0%D1%87%D1%83%20%D0%95%D0%93%D0%AD%20%D0%B2%202024%20%D0%B3%D0%BE%D0%B4%D1%8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ck.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dcterms:created xsi:type="dcterms:W3CDTF">2023-11-17T10:06:00Z</dcterms:created>
  <dcterms:modified xsi:type="dcterms:W3CDTF">2023-11-17T10:12:00Z</dcterms:modified>
</cp:coreProperties>
</file>