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B" w:rsidRPr="00D07E06" w:rsidRDefault="00D64F4B" w:rsidP="00D07E0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E3513D" w:rsidRPr="00DC60F5" w:rsidRDefault="004918AE" w:rsidP="00D07E06">
      <w:pPr>
        <w:pStyle w:val="a5"/>
        <w:spacing w:before="0" w:beforeAutospacing="0" w:after="0" w:afterAutospacing="0"/>
        <w:ind w:firstLine="270"/>
        <w:jc w:val="center"/>
        <w:rPr>
          <w:color w:val="0070C0"/>
        </w:rPr>
      </w:pPr>
      <w:bookmarkStart w:id="0" w:name="_GoBack"/>
      <w:r w:rsidRPr="00DC60F5">
        <w:rPr>
          <w:color w:val="0070C0"/>
        </w:rPr>
        <w:t xml:space="preserve"> </w:t>
      </w:r>
      <w:r w:rsidR="00E3513D" w:rsidRPr="00DC60F5">
        <w:rPr>
          <w:b/>
          <w:bCs/>
          <w:color w:val="0070C0"/>
          <w:bdr w:val="none" w:sz="0" w:space="0" w:color="auto" w:frame="1"/>
        </w:rPr>
        <w:t xml:space="preserve">Часто задаваемые вопросы родителей </w:t>
      </w:r>
      <w:r w:rsidR="00DC60F5">
        <w:rPr>
          <w:b/>
          <w:bCs/>
          <w:color w:val="0070C0"/>
          <w:bdr w:val="none" w:sz="0" w:space="0" w:color="auto" w:frame="1"/>
        </w:rPr>
        <w:t xml:space="preserve">по питанию </w:t>
      </w:r>
      <w:r w:rsidR="00E3513D" w:rsidRPr="00DC60F5">
        <w:rPr>
          <w:b/>
          <w:bCs/>
          <w:color w:val="0070C0"/>
          <w:bdr w:val="none" w:sz="0" w:space="0" w:color="auto" w:frame="1"/>
        </w:rPr>
        <w:t>и ответы на них</w:t>
      </w:r>
    </w:p>
    <w:bookmarkEnd w:id="0"/>
    <w:p w:rsidR="00D07E06" w:rsidRPr="00D07E06" w:rsidRDefault="00D07E06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Кто имеет право на бесплатное питание?</w:t>
      </w:r>
    </w:p>
    <w:p w:rsidR="00D07E06" w:rsidRDefault="00D07E06" w:rsidP="00DC60F5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Бесплатное горячее питание предоставляется для следующих категорий граждан: всем обучающимся 1-4 классов; обучающимся из многодетных малоимущих семей; обучающимся из малоимущих семей; обучающимся с ограниченными возможностями здоровья; детям-инвалидам, имеющим статус учащихся с ограниченными возможностями здоровья.</w:t>
      </w:r>
    </w:p>
    <w:p w:rsidR="00DC60F5" w:rsidRPr="00D07E06" w:rsidRDefault="00DC60F5" w:rsidP="00DC60F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</w:p>
    <w:p w:rsidR="00D07E06" w:rsidRPr="00D07E06" w:rsidRDefault="00D07E06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Каковы основания для прекращения льготного питания?</w:t>
      </w:r>
    </w:p>
    <w:p w:rsidR="00D07E06" w:rsidRPr="00D07E06" w:rsidRDefault="00D07E06" w:rsidP="00DC60F5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 xml:space="preserve">Основанием для прекращения предоставления льготного питания может послужить: выбытие обучающегося из образовательного учреждения; истечение срока действия предоставленной справки о </w:t>
      </w:r>
      <w:proofErr w:type="spellStart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малоимущности</w:t>
      </w:r>
      <w:proofErr w:type="spellEnd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; отсутствие актуального на новый учебный год заявления на предоставление льготного питания.</w:t>
      </w:r>
    </w:p>
    <w:p w:rsidR="00DC60F5" w:rsidRDefault="00DC60F5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</w:pPr>
    </w:p>
    <w:p w:rsidR="00D07E06" w:rsidRPr="00D07E06" w:rsidRDefault="00D07E06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Кто контролирует качество питания?</w:t>
      </w:r>
    </w:p>
    <w:p w:rsidR="00D07E06" w:rsidRPr="00D07E06" w:rsidRDefault="00D07E06" w:rsidP="00DC60F5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06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 xml:space="preserve">На сегодняшний день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 Также в школе организуется "Родительский контроль" из ответственных родителей, которые желают отслеживать качество предоставляемых детям продуктов и условий приготовления,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</w:r>
      <w:proofErr w:type="gramStart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другие</w:t>
      </w:r>
      <w:proofErr w:type="gramEnd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 xml:space="preserve"> важные для детей нюансы.</w:t>
      </w:r>
    </w:p>
    <w:p w:rsidR="00DC60F5" w:rsidRDefault="00DC60F5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</w:pPr>
    </w:p>
    <w:p w:rsidR="00D07E06" w:rsidRPr="00D07E06" w:rsidRDefault="00D07E06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Что делать, если у ребенка есть медицинские показания для диетического питания?</w:t>
      </w:r>
    </w:p>
    <w:p w:rsidR="00D07E06" w:rsidRPr="00D07E06" w:rsidRDefault="00D07E06" w:rsidP="00DC60F5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06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proofErr w:type="gramStart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Если у ребенка есть медицинские показания для предоставления диетического питания, то родителям (законным представителям) необходимо: связаться с ответственным по организации питания в школе; предоставить справку, подтверждающую и описывающую диету; написать заявление о предоставлении диетического питания; совместно с ответственным по организации питания обсудить меню для ребенка.</w:t>
      </w:r>
      <w:proofErr w:type="gramEnd"/>
    </w:p>
    <w:p w:rsidR="00D07E06" w:rsidRPr="00D07E06" w:rsidRDefault="00D07E06" w:rsidP="00DC60F5">
      <w:pPr>
        <w:shd w:val="clear" w:color="auto" w:fill="FFFFFF"/>
        <w:spacing w:after="225" w:line="240" w:lineRule="auto"/>
        <w:ind w:left="709" w:hanging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</w:pPr>
    </w:p>
    <w:p w:rsidR="00D07E06" w:rsidRPr="00D07E06" w:rsidRDefault="00D07E06" w:rsidP="00D07E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 xml:space="preserve">Какие категории </w:t>
      </w:r>
      <w:proofErr w:type="gramStart"/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обучающихся</w:t>
      </w:r>
      <w:proofErr w:type="gramEnd"/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3"/>
          <w:szCs w:val="23"/>
          <w:lang w:eastAsia="ru-RU"/>
        </w:rPr>
        <w:t>, имеющие право на бесплатное питание, в случае обучения на дому обеспечиваются продуктовыми наборами?</w:t>
      </w:r>
    </w:p>
    <w:p w:rsidR="00D07E06" w:rsidRPr="00D07E06" w:rsidRDefault="00D07E06" w:rsidP="00D07E06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 xml:space="preserve">Дети-инвалиды, имеющие статус </w:t>
      </w:r>
      <w:proofErr w:type="gramStart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>обучающихся</w:t>
      </w:r>
      <w:proofErr w:type="gramEnd"/>
      <w:r w:rsidRPr="00D07E06">
        <w:rPr>
          <w:rFonts w:ascii="Times New Roman" w:eastAsia="Times New Roman" w:hAnsi="Times New Roman" w:cs="Times New Roman"/>
          <w:color w:val="000000" w:themeColor="text1"/>
          <w:spacing w:val="-3"/>
          <w:sz w:val="23"/>
          <w:szCs w:val="23"/>
          <w:lang w:eastAsia="ru-RU"/>
        </w:rPr>
        <w:t xml:space="preserve"> с ОВЗ, получающие образование на дому, обеспечиваются сухим пайком либо получают компенсацию за питание в денежном эквиваленте.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 Заявление о выплате денежной компенсации подается ежегодно до 31 мая на имя директора школы.</w:t>
      </w:r>
    </w:p>
    <w:p w:rsidR="00D07E06" w:rsidRPr="00D07E06" w:rsidRDefault="00D07E06" w:rsidP="00D07E06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13D" w:rsidRDefault="00D07E06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E3513D" w:rsidRPr="00D07E0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очему одних детей кормят завтраками, а других обедами?</w:t>
      </w:r>
    </w:p>
    <w:p w:rsidR="00DC60F5" w:rsidRPr="00E3513D" w:rsidRDefault="00DC60F5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513D" w:rsidRPr="00D07E06" w:rsidRDefault="00E3513D" w:rsidP="00D07E06">
      <w:pPr>
        <w:pStyle w:val="a6"/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Питание детей организовано согласно СанПиН 2.3/2.4.3590-20, где определен временной промежуток питания. Время приема пищи с 8.00- 12.00 это завтрак, после 12.00 – обед. Завтрак включает в себя закуску (овощи, сыр, масло), </w:t>
      </w:r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каша или овощное, или яичное, или творожное, или мясное, или рыбное блюдо и напиток. А также в завтрак рекомендуется выдавать фрукты. Обед включает в себя салат или овощи порционно, суп, второе блюдо, напиток. Дети, которые работают в первую смену – получают завтрак, а во вторую – обед.</w:t>
      </w:r>
    </w:p>
    <w:p w:rsidR="00DC60F5" w:rsidRDefault="00DC60F5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13D" w:rsidRDefault="00E3513D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Ребенок жалуется, что бывает холодная еда</w:t>
      </w:r>
      <w:r w:rsidRPr="00D07E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C60F5" w:rsidRPr="00E3513D" w:rsidRDefault="00DC60F5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13D" w:rsidRPr="00D07E06" w:rsidRDefault="00E3513D" w:rsidP="00D07E06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члены комиссии по проверке качества питания посетили столовые по вопросу организации горячего питания. При посещении, мы увидели размещенное на стенде 2-х недельное меню (размещено меню также и на странице официального сайта школы). Меню сегодняшнего дня 100% совпадает </w:t>
      </w:r>
      <w:proofErr w:type="gramStart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указанным в 2-х недельном. За 15 минут до начала перемены сотрудник пищеблока приступила </w:t>
      </w:r>
      <w:proofErr w:type="gramStart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накрыванию столов: расставила столовые приборы   и салфетки, за 10 минут до начала перемены расставила на столы для детей горячий чай, а за 5 минут до прихода детей в столовую, приступила к накрыванию столов, расставляя порции еды. Нам удалось пообщаться с детьми, которые оценили качество еды. Отмечают, что очень вкусно готовят в лицее, еда разнообразная, не холодная, им предоставлена возможность приобретать выпечку в буфете. Качество еды в лицее ежедневно контролирует директор и заместители.</w:t>
      </w:r>
    </w:p>
    <w:p w:rsidR="00DC60F5" w:rsidRDefault="00DC60F5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13D" w:rsidRDefault="00D07E06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7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</w:t>
      </w:r>
      <w:r w:rsidR="00E3513D" w:rsidRPr="00D07E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 получат дети, находящиеся на домашнем обучении?</w:t>
      </w:r>
    </w:p>
    <w:p w:rsidR="00DC60F5" w:rsidRPr="00E3513D" w:rsidRDefault="00DC60F5" w:rsidP="00D07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13D" w:rsidRPr="00D07E06" w:rsidRDefault="00E3513D" w:rsidP="00D07E06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начальных классов, находящиеся на домашнем обучении и закрепленные за лицеем, в случае посещения его, могут быть обеспечены бесплатным горячим питанием непосредственно в лицее.</w:t>
      </w:r>
    </w:p>
    <w:p w:rsidR="00E3513D" w:rsidRDefault="00E3513D" w:rsidP="00D07E06">
      <w:pPr>
        <w:pStyle w:val="2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07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Какие продукты не разрешены для реализации в буфете?</w:t>
      </w:r>
    </w:p>
    <w:p w:rsidR="00DC60F5" w:rsidRPr="00DC60F5" w:rsidRDefault="00DC60F5" w:rsidP="00DC60F5">
      <w:pPr>
        <w:rPr>
          <w:lang w:eastAsia="ru-RU"/>
        </w:rPr>
      </w:pPr>
    </w:p>
    <w:p w:rsidR="00E3513D" w:rsidRPr="00D07E06" w:rsidRDefault="00E3513D" w:rsidP="00D07E06">
      <w:pPr>
        <w:pStyle w:val="a6"/>
        <w:numPr>
          <w:ilvl w:val="0"/>
          <w:numId w:val="1"/>
        </w:numPr>
        <w:tabs>
          <w:tab w:val="left" w:pos="567"/>
        </w:tabs>
        <w:spacing w:after="18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Методическими рекомендациями </w:t>
      </w:r>
      <w:proofErr w:type="spellStart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D0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24.08.2007 № 0100/8606-07-34 «Рекомендуемый ассортимент пищевых продуктов для реализации в школьных буфетах» для реализации в школьных буфетах не рекомендуется: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Чипсы.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Гамбургеры, </w:t>
      </w:r>
      <w:proofErr w:type="spellStart"/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чизбургеры</w:t>
      </w:r>
      <w:proofErr w:type="spellEnd"/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Сосательные и жевательные конфеты с высоким содержанием сахара.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Сильногазированные напитки.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Мучные жареные кулинарные изделия.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Кумыс и другие кисломолочные продукты с содержанием этанола (более 0,5%).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Безалкогольные тонизирующие напитки.</w:t>
      </w:r>
    </w:p>
    <w:p w:rsidR="00E3513D" w:rsidRPr="00E3513D" w:rsidRDefault="00E3513D" w:rsidP="00D07E0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Натуральный кофе.</w:t>
      </w:r>
    </w:p>
    <w:p w:rsidR="00E3513D" w:rsidRPr="00E3513D" w:rsidRDefault="00E3513D" w:rsidP="00D07E06">
      <w:pPr>
        <w:pStyle w:val="3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E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Какова стоимость бесплатного питания для льготных категорий обучающихся?</w:t>
      </w:r>
    </w:p>
    <w:p w:rsidR="00DC60F5" w:rsidRDefault="00E3513D" w:rsidP="00D07E06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бесплатного питания:</w:t>
      </w: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3513D" w:rsidRPr="00E3513D" w:rsidRDefault="00E3513D" w:rsidP="00D07E06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1–4 класс – 76,45 рублей – завтрак, -107,03 рубля – обед;</w:t>
      </w: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5–11 класс – 90,13 рублей</w:t>
      </w:r>
    </w:p>
    <w:p w:rsidR="00DC60F5" w:rsidRDefault="00DC60F5" w:rsidP="00DC60F5">
      <w:pPr>
        <w:spacing w:after="180" w:line="240" w:lineRule="auto"/>
        <w:ind w:left="360" w:firstLine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0F5" w:rsidRDefault="00E3513D" w:rsidP="00DC60F5">
      <w:pPr>
        <w:spacing w:after="180" w:line="240" w:lineRule="auto"/>
        <w:ind w:left="360" w:firstLine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ОВЗ:</w:t>
      </w:r>
    </w:p>
    <w:p w:rsidR="00D64F4B" w:rsidRPr="00D07E06" w:rsidRDefault="00DC60F5" w:rsidP="00DC60F5">
      <w:pPr>
        <w:spacing w:after="180" w:line="240" w:lineRule="auto"/>
        <w:ind w:left="360" w:firstLine="270"/>
        <w:rPr>
          <w:rFonts w:ascii="Times New Roman" w:hAnsi="Times New Roman" w:cs="Times New Roman"/>
          <w:color w:val="000000" w:themeColor="text1"/>
        </w:rPr>
      </w:pPr>
      <w:r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13D"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1–4 класс – 183,48 рублей</w:t>
      </w:r>
      <w:r w:rsidR="00E3513D" w:rsidRPr="00E35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5–11 класс – 216,31 рублей</w:t>
      </w:r>
    </w:p>
    <w:sectPr w:rsidR="00D64F4B" w:rsidRPr="00D0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077"/>
    <w:multiLevelType w:val="multilevel"/>
    <w:tmpl w:val="2544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B0669"/>
    <w:multiLevelType w:val="multilevel"/>
    <w:tmpl w:val="175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1835"/>
    <w:multiLevelType w:val="multilevel"/>
    <w:tmpl w:val="97F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82FF5"/>
    <w:multiLevelType w:val="multilevel"/>
    <w:tmpl w:val="F19A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82480"/>
    <w:multiLevelType w:val="multilevel"/>
    <w:tmpl w:val="DAB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01A43"/>
    <w:multiLevelType w:val="multilevel"/>
    <w:tmpl w:val="689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B"/>
    <w:rsid w:val="0012554F"/>
    <w:rsid w:val="004918AE"/>
    <w:rsid w:val="00564D87"/>
    <w:rsid w:val="006C42EC"/>
    <w:rsid w:val="00D07E06"/>
    <w:rsid w:val="00D505DA"/>
    <w:rsid w:val="00D64F4B"/>
    <w:rsid w:val="00DC60F5"/>
    <w:rsid w:val="00E3513D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F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64F4B"/>
    <w:rPr>
      <w:i/>
      <w:iCs/>
    </w:rPr>
  </w:style>
  <w:style w:type="character" w:styleId="a4">
    <w:name w:val="Strong"/>
    <w:basedOn w:val="a0"/>
    <w:uiPriority w:val="22"/>
    <w:qFormat/>
    <w:rsid w:val="00D64F4B"/>
    <w:rPr>
      <w:b/>
      <w:bCs/>
    </w:rPr>
  </w:style>
  <w:style w:type="paragraph" w:styleId="a5">
    <w:name w:val="Normal (Web)"/>
    <w:basedOn w:val="a"/>
    <w:uiPriority w:val="99"/>
    <w:semiHidden/>
    <w:unhideWhenUsed/>
    <w:rsid w:val="00E3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E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E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F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64F4B"/>
    <w:rPr>
      <w:i/>
      <w:iCs/>
    </w:rPr>
  </w:style>
  <w:style w:type="character" w:styleId="a4">
    <w:name w:val="Strong"/>
    <w:basedOn w:val="a0"/>
    <w:uiPriority w:val="22"/>
    <w:qFormat/>
    <w:rsid w:val="00D64F4B"/>
    <w:rPr>
      <w:b/>
      <w:bCs/>
    </w:rPr>
  </w:style>
  <w:style w:type="paragraph" w:styleId="a5">
    <w:name w:val="Normal (Web)"/>
    <w:basedOn w:val="a"/>
    <w:uiPriority w:val="99"/>
    <w:semiHidden/>
    <w:unhideWhenUsed/>
    <w:rsid w:val="00E3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E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E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2023-02-14T06:31:00Z</dcterms:created>
  <dcterms:modified xsi:type="dcterms:W3CDTF">2023-02-14T07:39:00Z</dcterms:modified>
</cp:coreProperties>
</file>